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/>
          <w:lang w:val="en-US" w:eastAsia="zh-Hans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u w:val="none"/>
          <w:lang w:val="en-US" w:eastAsia="zh-CN"/>
        </w:rPr>
        <w:t>2</w:t>
      </w:r>
    </w:p>
    <w:p>
      <w:pPr>
        <w:widowControl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Hans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四川种业集团科创中心公开招聘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Hans"/>
        </w:rPr>
        <w:t>报名表</w:t>
      </w:r>
      <w:bookmarkEnd w:id="0"/>
    </w:p>
    <w:tbl>
      <w:tblPr>
        <w:tblStyle w:val="5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在职     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643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left="0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ZDRiYzkwMjU4NGIyY2FmNGYxZjRjMWEzODM2MjUifQ=="/>
  </w:docVars>
  <w:rsids>
    <w:rsidRoot w:val="0489621C"/>
    <w:rsid w:val="048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2023-08-14T07:18:00Z</dcterms:created>
  <dc:creator>HuYue_ </dc:creator>
  <cp:lastModifiedBy>HuYue_ </cp:lastModifiedBy>
  <dcterms:modified xsi:type="dcterms:W3CDTF">2023-08-14T07:21:04Z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C83CC1B8B0884B3D815F94F49F94ACAF_11</vt:lpwstr>
  </property>
</Properties>
</file>